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4D48295F" w14:textId="77777777" w:rsidR="00095F66" w:rsidRPr="008D5F9A" w:rsidRDefault="00197F10" w:rsidP="00095F66">
          <w:pPr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07025C43" wp14:editId="009A3C8D">
                <wp:extent cx="2642616" cy="687391"/>
                <wp:effectExtent l="0" t="0" r="5715" b="0"/>
                <wp:docPr id="5" name="Graphic 5" descr="Minnesota Council on Disa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 descr="Minnesota Council on Disability logo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rcRect t="-1" b="-54772"/>
                        <a:stretch/>
                      </pic:blipFill>
                      <pic:spPr bwMode="auto">
                        <a:xfrm>
                          <a:off x="0" y="0"/>
                          <a:ext cx="2642616" cy="687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Theme="minorHAnsi" w:eastAsiaTheme="minorHAnsi" w:hAnsiTheme="minorHAnsi" w:cstheme="majorBidi"/>
          <w:color w:val="003865" w:themeColor="accent1"/>
          <w:sz w:val="32"/>
          <w:szCs w:val="32"/>
        </w:rPr>
        <w:id w:val="-1512214928"/>
        <w:docPartObj>
          <w:docPartGallery w:val="Cover Pages"/>
          <w:docPartUnique/>
        </w:docPartObj>
      </w:sdtPr>
      <w:sdtEndPr>
        <w:rPr>
          <w:rFonts w:eastAsiaTheme="majorEastAsia"/>
        </w:rPr>
      </w:sdtEndPr>
      <w:sdtContent>
        <w:p w14:paraId="17D72811" w14:textId="1F0EABAD" w:rsidR="00A367BF" w:rsidRPr="00A367BF" w:rsidRDefault="00A367BF" w:rsidP="00A367BF">
          <w:pPr>
            <w:pStyle w:val="Heading1"/>
          </w:pPr>
          <w:r w:rsidRPr="00A367BF">
            <w:t>Council Planning Committee Meeting</w:t>
          </w:r>
        </w:p>
        <w:p w14:paraId="3428E16E" w14:textId="21BBFE03" w:rsidR="00A367BF" w:rsidRDefault="004117D8" w:rsidP="00A367BF">
          <w:r>
            <w:t>February 19</w:t>
          </w:r>
          <w:r w:rsidR="0009452E">
            <w:t xml:space="preserve">, </w:t>
          </w:r>
          <w:r w:rsidR="00A367BF">
            <w:t>202</w:t>
          </w:r>
          <w:r w:rsidR="0009452E">
            <w:t>5</w:t>
          </w:r>
          <w:r w:rsidR="00A367BF">
            <w:br/>
            <w:t>10:00 am to 12:00 pm</w:t>
          </w:r>
        </w:p>
        <w:p w14:paraId="1F5CF6DB" w14:textId="030ED420" w:rsidR="00A367BF" w:rsidRDefault="00A367BF" w:rsidP="00A367BF">
          <w:r>
            <w:t>Hybrid meeting. One member in person and all other</w:t>
          </w:r>
          <w:r w:rsidR="009878CD">
            <w:t>s</w:t>
          </w:r>
          <w:r>
            <w:t xml:space="preserve"> may join via Zoomgov</w:t>
          </w:r>
        </w:p>
        <w:p w14:paraId="4C76E462" w14:textId="52467BEA" w:rsidR="00A367BF" w:rsidRDefault="004117D8" w:rsidP="00A367BF">
          <w:r>
            <w:t>New Location: MCD Conference Room</w:t>
          </w:r>
          <w:r w:rsidR="00A367BF">
            <w:br/>
            <w:t>1600 University Ave W, St Paul, MN 55104</w:t>
          </w:r>
        </w:p>
        <w:p w14:paraId="08245F9E" w14:textId="33DE9056" w:rsidR="00A367BF" w:rsidRDefault="008A18D5" w:rsidP="00A367BF">
          <w:r>
            <w:t xml:space="preserve">Zoomgov </w:t>
          </w:r>
          <w:r w:rsidR="00A367BF">
            <w:t>Link</w:t>
          </w:r>
          <w:r>
            <w:t>:</w:t>
          </w:r>
          <w:r w:rsidR="00A367BF">
            <w:t xml:space="preserve"> </w:t>
          </w:r>
          <w:hyperlink r:id="rId10" w:history="1">
            <w:r w:rsidR="00A367BF" w:rsidRPr="00F367E9">
              <w:rPr>
                <w:rStyle w:val="Hyperlink"/>
              </w:rPr>
              <w:t>Zoomgov</w:t>
            </w:r>
          </w:hyperlink>
        </w:p>
        <w:p w14:paraId="7674E5F8" w14:textId="77777777" w:rsidR="00A367BF" w:rsidRPr="001D28B8" w:rsidRDefault="00A367BF" w:rsidP="001D28B8">
          <w:pPr>
            <w:pStyle w:val="Heading2"/>
          </w:pPr>
          <w:r w:rsidRPr="001D28B8">
            <w:t>Agenda</w:t>
          </w:r>
        </w:p>
      </w:sdtContent>
    </w:sdt>
    <w:p w14:paraId="7DA7566C" w14:textId="77777777" w:rsidR="00A367BF" w:rsidRDefault="00A367BF" w:rsidP="00A367BF">
      <w:pPr>
        <w:pStyle w:val="ListParagraph"/>
      </w:pPr>
      <w:r>
        <w:t>Open meeting – Chair</w:t>
      </w:r>
    </w:p>
    <w:p w14:paraId="17AB6CD7" w14:textId="77777777" w:rsidR="00A367BF" w:rsidRDefault="00A367BF" w:rsidP="00A367BF">
      <w:pPr>
        <w:pStyle w:val="ListParagraph"/>
      </w:pPr>
      <w:r>
        <w:t>Approve Agenda</w:t>
      </w:r>
    </w:p>
    <w:p w14:paraId="267B3479" w14:textId="3D232F38" w:rsidR="00A367BF" w:rsidRDefault="00A367BF" w:rsidP="00A367BF">
      <w:pPr>
        <w:pStyle w:val="ListParagraph"/>
        <w:numPr>
          <w:ilvl w:val="1"/>
          <w:numId w:val="31"/>
        </w:numPr>
      </w:pPr>
      <w:r>
        <w:t xml:space="preserve">Motion to approve </w:t>
      </w:r>
      <w:r w:rsidR="004117D8">
        <w:t>February</w:t>
      </w:r>
      <w:r w:rsidR="0009452E">
        <w:t xml:space="preserve"> 1</w:t>
      </w:r>
      <w:r w:rsidR="004117D8">
        <w:t>9</w:t>
      </w:r>
      <w:r>
        <w:t>, 202</w:t>
      </w:r>
      <w:r w:rsidR="0009452E">
        <w:t>5</w:t>
      </w:r>
      <w:r>
        <w:t>, Agenda</w:t>
      </w:r>
    </w:p>
    <w:p w14:paraId="5F98BA8E" w14:textId="77777777" w:rsidR="00A367BF" w:rsidRDefault="00A367BF" w:rsidP="00A367BF">
      <w:pPr>
        <w:pStyle w:val="ListParagraph"/>
      </w:pPr>
      <w:r>
        <w:t>Approve Minutes</w:t>
      </w:r>
    </w:p>
    <w:p w14:paraId="0139C70F" w14:textId="2BEC062B" w:rsidR="00A367BF" w:rsidRDefault="00A367BF" w:rsidP="00A367BF">
      <w:pPr>
        <w:pStyle w:val="ListParagraph"/>
        <w:numPr>
          <w:ilvl w:val="1"/>
          <w:numId w:val="31"/>
        </w:numPr>
      </w:pPr>
      <w:r>
        <w:t xml:space="preserve">Motion to approve </w:t>
      </w:r>
      <w:r w:rsidR="0009452E">
        <w:t xml:space="preserve">November 20, </w:t>
      </w:r>
      <w:r>
        <w:t>2024, minutes.</w:t>
      </w:r>
    </w:p>
    <w:p w14:paraId="20964C63" w14:textId="77777777" w:rsidR="00A367BF" w:rsidRDefault="00A367BF" w:rsidP="00A367BF">
      <w:pPr>
        <w:pStyle w:val="ListParagraph"/>
      </w:pPr>
      <w:r>
        <w:t>Council Business</w:t>
      </w:r>
    </w:p>
    <w:p w14:paraId="213EAD2F" w14:textId="6CA129C9" w:rsidR="004117D8" w:rsidRDefault="004117D8" w:rsidP="004117D8">
      <w:pPr>
        <w:pStyle w:val="ListParagraph"/>
        <w:numPr>
          <w:ilvl w:val="1"/>
          <w:numId w:val="31"/>
        </w:numPr>
      </w:pPr>
      <w:r>
        <w:t>March 12, Full Council Meeting Planning</w:t>
      </w:r>
    </w:p>
    <w:p w14:paraId="3AAC8D1C" w14:textId="23A0E254" w:rsidR="004117D8" w:rsidRDefault="004117D8" w:rsidP="004117D8">
      <w:pPr>
        <w:pStyle w:val="ListParagraph"/>
        <w:numPr>
          <w:ilvl w:val="2"/>
          <w:numId w:val="31"/>
        </w:numPr>
      </w:pPr>
      <w:r>
        <w:t>Location (Conference Room) and Platform (Teams)</w:t>
      </w:r>
    </w:p>
    <w:p w14:paraId="4C0A69A5" w14:textId="77777777" w:rsidR="004117D8" w:rsidRDefault="004117D8" w:rsidP="004117D8">
      <w:pPr>
        <w:pStyle w:val="ListParagraph"/>
        <w:numPr>
          <w:ilvl w:val="2"/>
          <w:numId w:val="31"/>
        </w:numPr>
      </w:pPr>
      <w:r>
        <w:t>Agenda Planning</w:t>
      </w:r>
    </w:p>
    <w:p w14:paraId="189F9930" w14:textId="22315F0F" w:rsidR="004117D8" w:rsidRDefault="004117D8" w:rsidP="004117D8">
      <w:pPr>
        <w:pStyle w:val="ListParagraph"/>
        <w:numPr>
          <w:ilvl w:val="3"/>
          <w:numId w:val="31"/>
        </w:numPr>
      </w:pPr>
      <w:r>
        <w:t>Longer in-person meeting (duration – structure)</w:t>
      </w:r>
    </w:p>
    <w:p w14:paraId="1543B7D7" w14:textId="0A920045" w:rsidR="004117D8" w:rsidRDefault="004117D8" w:rsidP="004117D8">
      <w:pPr>
        <w:pStyle w:val="ListParagraph"/>
        <w:numPr>
          <w:ilvl w:val="3"/>
          <w:numId w:val="31"/>
        </w:numPr>
      </w:pPr>
      <w:r>
        <w:t>Committee meeting planning (details who, where, and how)</w:t>
      </w:r>
    </w:p>
    <w:p w14:paraId="17F3E9EC" w14:textId="2FC72A1C" w:rsidR="004117D8" w:rsidRDefault="004117D8" w:rsidP="00853BBE">
      <w:pPr>
        <w:pStyle w:val="ListParagraph"/>
        <w:numPr>
          <w:ilvl w:val="1"/>
          <w:numId w:val="31"/>
        </w:numPr>
      </w:pPr>
      <w:r>
        <w:t>June “Greater MN’ update</w:t>
      </w:r>
    </w:p>
    <w:p w14:paraId="5732AB42" w14:textId="7CEB29C8" w:rsidR="004117D8" w:rsidRDefault="004117D8" w:rsidP="004117D8">
      <w:pPr>
        <w:pStyle w:val="ListParagraph"/>
        <w:numPr>
          <w:ilvl w:val="2"/>
          <w:numId w:val="31"/>
        </w:numPr>
      </w:pPr>
      <w:r>
        <w:t>Myrna Peterson, update on locations</w:t>
      </w:r>
    </w:p>
    <w:p w14:paraId="7396E09E" w14:textId="68F0BCC9" w:rsidR="004117D8" w:rsidRDefault="004117D8" w:rsidP="004117D8">
      <w:pPr>
        <w:pStyle w:val="ListParagraph"/>
        <w:numPr>
          <w:ilvl w:val="2"/>
          <w:numId w:val="31"/>
        </w:numPr>
      </w:pPr>
      <w:r>
        <w:t xml:space="preserve">Group discussion on Planning details </w:t>
      </w:r>
    </w:p>
    <w:p w14:paraId="0BA03377" w14:textId="7EC64938" w:rsidR="00853BBE" w:rsidRDefault="00853BBE" w:rsidP="00853BBE">
      <w:pPr>
        <w:pStyle w:val="ListParagraph"/>
        <w:numPr>
          <w:ilvl w:val="1"/>
          <w:numId w:val="31"/>
        </w:numPr>
      </w:pPr>
      <w:r>
        <w:t>Public Policy Updates</w:t>
      </w:r>
    </w:p>
    <w:p w14:paraId="694105BB" w14:textId="115B3940" w:rsidR="00DE3F6B" w:rsidRDefault="00DE3F6B" w:rsidP="00DE3F6B">
      <w:pPr>
        <w:pStyle w:val="ListParagraph"/>
        <w:numPr>
          <w:ilvl w:val="2"/>
          <w:numId w:val="31"/>
        </w:numPr>
      </w:pPr>
      <w:r>
        <w:t>MCD Legislative forum update</w:t>
      </w:r>
      <w:r w:rsidR="004117D8">
        <w:t xml:space="preserve"> (March 14, 2025)</w:t>
      </w:r>
    </w:p>
    <w:p w14:paraId="562097E1" w14:textId="77777777" w:rsidR="004117D8" w:rsidRDefault="004117D8" w:rsidP="00DE3F6B">
      <w:pPr>
        <w:pStyle w:val="ListParagraph"/>
        <w:numPr>
          <w:ilvl w:val="2"/>
          <w:numId w:val="31"/>
        </w:numPr>
      </w:pPr>
      <w:r>
        <w:t xml:space="preserve">Brief update on the </w:t>
      </w:r>
      <w:r w:rsidR="00DE3F6B">
        <w:t>MCD Public Policy Agenda</w:t>
      </w:r>
    </w:p>
    <w:p w14:paraId="5CE6D381" w14:textId="5DB3DB65" w:rsidR="00DE3F6B" w:rsidRDefault="004117D8" w:rsidP="004117D8">
      <w:pPr>
        <w:pStyle w:val="ListParagraph"/>
        <w:numPr>
          <w:ilvl w:val="1"/>
          <w:numId w:val="31"/>
        </w:numPr>
      </w:pPr>
      <w:r>
        <w:t xml:space="preserve">New business </w:t>
      </w:r>
    </w:p>
    <w:p w14:paraId="64680E88" w14:textId="57F48A7B" w:rsidR="004B6D01" w:rsidRPr="008D5F9A" w:rsidRDefault="00A367BF" w:rsidP="00095F66">
      <w:pPr>
        <w:pStyle w:val="ListParagraph"/>
      </w:pPr>
      <w:r>
        <w:t>Adjourn</w:t>
      </w:r>
    </w:p>
    <w:sectPr w:rsidR="004B6D01" w:rsidRPr="008D5F9A" w:rsidSect="001B5073">
      <w:footerReference w:type="default" r:id="rId11"/>
      <w:footerReference w:type="first" r:id="rId12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61F4" w14:textId="77777777" w:rsidR="008B2A2F" w:rsidRDefault="008B2A2F" w:rsidP="003432CA">
      <w:r>
        <w:separator/>
      </w:r>
    </w:p>
    <w:p w14:paraId="3226AFCC" w14:textId="77777777" w:rsidR="008B2A2F" w:rsidRDefault="008B2A2F"/>
  </w:endnote>
  <w:endnote w:type="continuationSeparator" w:id="0">
    <w:p w14:paraId="6C20C54F" w14:textId="77777777" w:rsidR="008B2A2F" w:rsidRDefault="008B2A2F" w:rsidP="003432CA">
      <w:r>
        <w:continuationSeparator/>
      </w:r>
    </w:p>
    <w:p w14:paraId="403E5F83" w14:textId="77777777" w:rsidR="008B2A2F" w:rsidRDefault="008B2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30DE" w14:textId="3D72111E" w:rsidR="004C5027" w:rsidRDefault="004117D8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742D4">
          <w:t xml:space="preserve">Council Planning Committee Agenda, </w:t>
        </w:r>
        <w:r>
          <w:t>2</w:t>
        </w:r>
        <w:r w:rsidR="003742D4">
          <w:t>/</w:t>
        </w:r>
        <w:r w:rsidR="00EA43FA">
          <w:t>1</w:t>
        </w:r>
        <w:r>
          <w:t>9</w:t>
        </w:r>
        <w:r w:rsidR="003742D4">
          <w:t>/2</w:t>
        </w:r>
        <w:r w:rsidR="00EA43FA">
          <w:t>5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79FE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7B9FD691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26E0" w14:textId="77777777" w:rsidR="008B2A2F" w:rsidRDefault="008B2A2F" w:rsidP="003432CA">
      <w:r>
        <w:separator/>
      </w:r>
    </w:p>
    <w:p w14:paraId="303D47E7" w14:textId="77777777" w:rsidR="008B2A2F" w:rsidRDefault="008B2A2F"/>
  </w:footnote>
  <w:footnote w:type="continuationSeparator" w:id="0">
    <w:p w14:paraId="1A190680" w14:textId="77777777" w:rsidR="008B2A2F" w:rsidRDefault="008B2A2F" w:rsidP="003432CA">
      <w:r>
        <w:continuationSeparator/>
      </w:r>
    </w:p>
    <w:p w14:paraId="4D1B234F" w14:textId="77777777" w:rsidR="008B2A2F" w:rsidRDefault="008B2A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7025C4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3580E132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30013">
    <w:abstractNumId w:val="3"/>
  </w:num>
  <w:num w:numId="2" w16cid:durableId="1577275681">
    <w:abstractNumId w:val="6"/>
  </w:num>
  <w:num w:numId="3" w16cid:durableId="1141731449">
    <w:abstractNumId w:val="24"/>
  </w:num>
  <w:num w:numId="4" w16cid:durableId="1047872918">
    <w:abstractNumId w:val="22"/>
  </w:num>
  <w:num w:numId="5" w16cid:durableId="425031458">
    <w:abstractNumId w:val="17"/>
  </w:num>
  <w:num w:numId="6" w16cid:durableId="922448793">
    <w:abstractNumId w:val="4"/>
  </w:num>
  <w:num w:numId="7" w16cid:durableId="1203976690">
    <w:abstractNumId w:val="13"/>
  </w:num>
  <w:num w:numId="8" w16cid:durableId="164903179">
    <w:abstractNumId w:val="7"/>
  </w:num>
  <w:num w:numId="9" w16cid:durableId="2054962599">
    <w:abstractNumId w:val="11"/>
  </w:num>
  <w:num w:numId="10" w16cid:durableId="1729719454">
    <w:abstractNumId w:val="2"/>
  </w:num>
  <w:num w:numId="11" w16cid:durableId="746151867">
    <w:abstractNumId w:val="2"/>
  </w:num>
  <w:num w:numId="12" w16cid:durableId="184026751">
    <w:abstractNumId w:val="25"/>
  </w:num>
  <w:num w:numId="13" w16cid:durableId="1739287144">
    <w:abstractNumId w:val="26"/>
  </w:num>
  <w:num w:numId="14" w16cid:durableId="1255285551">
    <w:abstractNumId w:val="16"/>
  </w:num>
  <w:num w:numId="15" w16cid:durableId="1851529059">
    <w:abstractNumId w:val="2"/>
  </w:num>
  <w:num w:numId="16" w16cid:durableId="1700622400">
    <w:abstractNumId w:val="26"/>
  </w:num>
  <w:num w:numId="17" w16cid:durableId="1360470594">
    <w:abstractNumId w:val="16"/>
  </w:num>
  <w:num w:numId="18" w16cid:durableId="1035737264">
    <w:abstractNumId w:val="10"/>
  </w:num>
  <w:num w:numId="19" w16cid:durableId="2024741284">
    <w:abstractNumId w:val="5"/>
  </w:num>
  <w:num w:numId="20" w16cid:durableId="684327999">
    <w:abstractNumId w:val="1"/>
  </w:num>
  <w:num w:numId="21" w16cid:durableId="1366246106">
    <w:abstractNumId w:val="0"/>
  </w:num>
  <w:num w:numId="22" w16cid:durableId="1781686067">
    <w:abstractNumId w:val="8"/>
  </w:num>
  <w:num w:numId="23" w16cid:durableId="571504547">
    <w:abstractNumId w:val="21"/>
  </w:num>
  <w:num w:numId="24" w16cid:durableId="74785357">
    <w:abstractNumId w:val="23"/>
  </w:num>
  <w:num w:numId="25" w16cid:durableId="113796050">
    <w:abstractNumId w:val="14"/>
  </w:num>
  <w:num w:numId="26" w16cid:durableId="1274938398">
    <w:abstractNumId w:val="9"/>
  </w:num>
  <w:num w:numId="27" w16cid:durableId="868643381">
    <w:abstractNumId w:val="19"/>
  </w:num>
  <w:num w:numId="28" w16cid:durableId="1825580833">
    <w:abstractNumId w:val="23"/>
  </w:num>
  <w:num w:numId="29" w16cid:durableId="177282072">
    <w:abstractNumId w:val="23"/>
  </w:num>
  <w:num w:numId="30" w16cid:durableId="1708607437">
    <w:abstractNumId w:val="20"/>
  </w:num>
  <w:num w:numId="31" w16cid:durableId="68888064">
    <w:abstractNumId w:val="12"/>
  </w:num>
  <w:num w:numId="32" w16cid:durableId="1807042963">
    <w:abstractNumId w:val="15"/>
  </w:num>
  <w:num w:numId="33" w16cid:durableId="14501218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F"/>
    <w:rsid w:val="00002DEC"/>
    <w:rsid w:val="00006359"/>
    <w:rsid w:val="000065AC"/>
    <w:rsid w:val="00006A0A"/>
    <w:rsid w:val="000324DB"/>
    <w:rsid w:val="00037E5C"/>
    <w:rsid w:val="0004311B"/>
    <w:rsid w:val="00046FEA"/>
    <w:rsid w:val="000604A4"/>
    <w:rsid w:val="00064B90"/>
    <w:rsid w:val="0007374A"/>
    <w:rsid w:val="00080404"/>
    <w:rsid w:val="00081B06"/>
    <w:rsid w:val="00084742"/>
    <w:rsid w:val="0009452E"/>
    <w:rsid w:val="00095F66"/>
    <w:rsid w:val="000A6F5E"/>
    <w:rsid w:val="000B2E68"/>
    <w:rsid w:val="000B4CA4"/>
    <w:rsid w:val="000C3708"/>
    <w:rsid w:val="000C3761"/>
    <w:rsid w:val="000C7373"/>
    <w:rsid w:val="000D2E0F"/>
    <w:rsid w:val="000D7102"/>
    <w:rsid w:val="000E313B"/>
    <w:rsid w:val="000E3E9D"/>
    <w:rsid w:val="000E632A"/>
    <w:rsid w:val="000F0A15"/>
    <w:rsid w:val="000F4BB1"/>
    <w:rsid w:val="001278AE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97F10"/>
    <w:rsid w:val="001A26D9"/>
    <w:rsid w:val="001A46BB"/>
    <w:rsid w:val="001B5073"/>
    <w:rsid w:val="001B5833"/>
    <w:rsid w:val="001C1DC2"/>
    <w:rsid w:val="001C55E0"/>
    <w:rsid w:val="001D28B8"/>
    <w:rsid w:val="001E5ECF"/>
    <w:rsid w:val="001F5F1F"/>
    <w:rsid w:val="002005B8"/>
    <w:rsid w:val="0020575D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8285C"/>
    <w:rsid w:val="00291052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43A35"/>
    <w:rsid w:val="003563D2"/>
    <w:rsid w:val="003742D4"/>
    <w:rsid w:val="00376FA5"/>
    <w:rsid w:val="00385911"/>
    <w:rsid w:val="003872A3"/>
    <w:rsid w:val="003963B0"/>
    <w:rsid w:val="003A1479"/>
    <w:rsid w:val="003A1813"/>
    <w:rsid w:val="003A3254"/>
    <w:rsid w:val="003A563D"/>
    <w:rsid w:val="003B3ADC"/>
    <w:rsid w:val="003B7D82"/>
    <w:rsid w:val="003C4644"/>
    <w:rsid w:val="003C5BE3"/>
    <w:rsid w:val="003C72FB"/>
    <w:rsid w:val="003F78A4"/>
    <w:rsid w:val="004117D8"/>
    <w:rsid w:val="00413A7C"/>
    <w:rsid w:val="004141DD"/>
    <w:rsid w:val="00427FA5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BCC"/>
    <w:rsid w:val="004F0EFF"/>
    <w:rsid w:val="004F6B75"/>
    <w:rsid w:val="0050093F"/>
    <w:rsid w:val="00513049"/>
    <w:rsid w:val="00514788"/>
    <w:rsid w:val="0054371B"/>
    <w:rsid w:val="00545944"/>
    <w:rsid w:val="0056615E"/>
    <w:rsid w:val="005666F2"/>
    <w:rsid w:val="00572D84"/>
    <w:rsid w:val="005774AA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440F4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53834"/>
    <w:rsid w:val="00853BBE"/>
    <w:rsid w:val="00864202"/>
    <w:rsid w:val="008A18D5"/>
    <w:rsid w:val="008B2A2F"/>
    <w:rsid w:val="008B5443"/>
    <w:rsid w:val="008C7EEB"/>
    <w:rsid w:val="008D0DEF"/>
    <w:rsid w:val="008D2256"/>
    <w:rsid w:val="008D5E3D"/>
    <w:rsid w:val="008D5F9A"/>
    <w:rsid w:val="008F5369"/>
    <w:rsid w:val="0090737A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878CD"/>
    <w:rsid w:val="0099233F"/>
    <w:rsid w:val="009B3BAB"/>
    <w:rsid w:val="009B54A0"/>
    <w:rsid w:val="009C6405"/>
    <w:rsid w:val="009F478E"/>
    <w:rsid w:val="009F66B6"/>
    <w:rsid w:val="00A05044"/>
    <w:rsid w:val="00A16AA0"/>
    <w:rsid w:val="00A30799"/>
    <w:rsid w:val="00A367BF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45BB"/>
    <w:rsid w:val="00AE5772"/>
    <w:rsid w:val="00AF22AD"/>
    <w:rsid w:val="00AF5107"/>
    <w:rsid w:val="00B06264"/>
    <w:rsid w:val="00B07C8F"/>
    <w:rsid w:val="00B275D4"/>
    <w:rsid w:val="00B33562"/>
    <w:rsid w:val="00B55C6B"/>
    <w:rsid w:val="00B61E1A"/>
    <w:rsid w:val="00B75051"/>
    <w:rsid w:val="00B859DE"/>
    <w:rsid w:val="00BA2269"/>
    <w:rsid w:val="00BC06B5"/>
    <w:rsid w:val="00BD0E59"/>
    <w:rsid w:val="00BD0E95"/>
    <w:rsid w:val="00BD1DC1"/>
    <w:rsid w:val="00BE158F"/>
    <w:rsid w:val="00BE6227"/>
    <w:rsid w:val="00BF794B"/>
    <w:rsid w:val="00C00FE9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51F4"/>
    <w:rsid w:val="00C8584B"/>
    <w:rsid w:val="00C87504"/>
    <w:rsid w:val="00CE40B4"/>
    <w:rsid w:val="00CE45B0"/>
    <w:rsid w:val="00CF143A"/>
    <w:rsid w:val="00D0014D"/>
    <w:rsid w:val="00D158B0"/>
    <w:rsid w:val="00D16E9C"/>
    <w:rsid w:val="00D22819"/>
    <w:rsid w:val="00D42632"/>
    <w:rsid w:val="00D50D28"/>
    <w:rsid w:val="00D511F0"/>
    <w:rsid w:val="00D53500"/>
    <w:rsid w:val="00D54EE5"/>
    <w:rsid w:val="00D63F82"/>
    <w:rsid w:val="00D640FC"/>
    <w:rsid w:val="00D70F7D"/>
    <w:rsid w:val="00D91CA0"/>
    <w:rsid w:val="00D92929"/>
    <w:rsid w:val="00D93C2E"/>
    <w:rsid w:val="00D93D64"/>
    <w:rsid w:val="00D970A5"/>
    <w:rsid w:val="00DA641C"/>
    <w:rsid w:val="00DB3CC3"/>
    <w:rsid w:val="00DB4967"/>
    <w:rsid w:val="00DD2D53"/>
    <w:rsid w:val="00DE3F6B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6267"/>
    <w:rsid w:val="00E91DCD"/>
    <w:rsid w:val="00EA43FA"/>
    <w:rsid w:val="00EA535B"/>
    <w:rsid w:val="00EC56D6"/>
    <w:rsid w:val="00EC579D"/>
    <w:rsid w:val="00ED5BDC"/>
    <w:rsid w:val="00ED7DAC"/>
    <w:rsid w:val="00EF1837"/>
    <w:rsid w:val="00F067A6"/>
    <w:rsid w:val="00F20B25"/>
    <w:rsid w:val="00F2631C"/>
    <w:rsid w:val="00F3128A"/>
    <w:rsid w:val="00F334CD"/>
    <w:rsid w:val="00F57BBE"/>
    <w:rsid w:val="00F63B72"/>
    <w:rsid w:val="00F70C03"/>
    <w:rsid w:val="00F87F82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."/>
  <w:listSeparator w:val=","/>
  <w14:docId w14:val="171E3850"/>
  <w15:docId w15:val="{C84AD2A9-033B-4953-AD9F-0ADC7947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F6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324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oomgov.com/j/1607722628?pwd=SlJ0eTdvUlV6dGpLSzNuRnVpWWRRUT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1/15/25</vt:lpstr>
    </vt:vector>
  </TitlesOfParts>
  <Manager/>
  <Company>State of Minnesota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2/19/25</dc:title>
  <dc:subject>Meeting agenda</dc:subject>
  <dc:creator>David Dively</dc:creator>
  <cp:keywords/>
  <dc:description/>
  <cp:lastModifiedBy>Hartwig, Shannon (MCD)</cp:lastModifiedBy>
  <cp:revision>3</cp:revision>
  <dcterms:created xsi:type="dcterms:W3CDTF">2025-01-13T17:12:00Z</dcterms:created>
  <dcterms:modified xsi:type="dcterms:W3CDTF">2025-02-13T20:27:00Z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</Properties>
</file>