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06228AD" w14:textId="77777777" w:rsidR="00095F66" w:rsidRPr="008D5F9A" w:rsidRDefault="00197F10" w:rsidP="00095F66">
          <w:pPr>
            <w:rPr>
              <w:szCs w:val="20"/>
            </w:rPr>
          </w:pPr>
          <w:r>
            <w:rPr>
              <w:noProof/>
              <w:szCs w:val="20"/>
              <w:lang w:bidi="ar-SA"/>
            </w:rPr>
            <w:drawing>
              <wp:inline distT="0" distB="0" distL="0" distR="0" wp14:anchorId="47EC943B" wp14:editId="50CADF31">
                <wp:extent cx="2642616" cy="685800"/>
                <wp:effectExtent l="0" t="0" r="5715" b="0"/>
                <wp:docPr id="5" name="Graphic 5" descr="Minnesota Council on Disability, Legislative Task Force on Guardiansh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 descr="Minnesota Council on Disability, Legislative Task Force on Guardianship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2616" cy="685800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4B84919F" w14:textId="77777777" w:rsidR="00753763" w:rsidRDefault="00753763" w:rsidP="00753763">
      <w:pPr>
        <w:pStyle w:val="Heading1"/>
      </w:pPr>
      <w:r>
        <w:t>Legislative Task Force on Guardianship</w:t>
      </w:r>
    </w:p>
    <w:p w14:paraId="37D36C6F" w14:textId="6A547B33" w:rsidR="00753763" w:rsidRDefault="00753763" w:rsidP="00753763">
      <w:pPr>
        <w:pStyle w:val="Heading2"/>
      </w:pPr>
      <w:r>
        <w:t xml:space="preserve">Meeting 1 </w:t>
      </w:r>
      <w:r w:rsidR="00B12DAD">
        <w:t>S</w:t>
      </w:r>
      <w:r>
        <w:t xml:space="preserve">ummary </w:t>
      </w:r>
      <w:r w:rsidR="00B12DAD">
        <w:t>N</w:t>
      </w:r>
      <w:r>
        <w:t>otes</w:t>
      </w:r>
    </w:p>
    <w:p w14:paraId="44F3B8D6" w14:textId="77777777" w:rsidR="00753763" w:rsidRPr="00753763" w:rsidRDefault="00753763" w:rsidP="00753763">
      <w:r w:rsidRPr="00753763">
        <w:t>Updated March 5, 2025</w:t>
      </w:r>
    </w:p>
    <w:p w14:paraId="404E214F" w14:textId="511A44E0" w:rsidR="00753763" w:rsidRPr="00753763" w:rsidRDefault="00753763" w:rsidP="00753763">
      <w:r w:rsidRPr="00753763">
        <w:t>Meeting date: February 26, 2025</w:t>
      </w:r>
      <w:r>
        <w:br/>
      </w:r>
      <w:r w:rsidRPr="00753763">
        <w:t>Meeting time: 9:30-11:30a</w:t>
      </w:r>
      <w:r>
        <w:br/>
      </w:r>
      <w:r w:rsidRPr="00753763">
        <w:t>Attendance options: in person (Wilder Center) and virtual (Zoom)</w:t>
      </w:r>
    </w:p>
    <w:p w14:paraId="6A443DE7" w14:textId="383824B8" w:rsidR="00753763" w:rsidRDefault="00753763" w:rsidP="00753763">
      <w:pPr>
        <w:pStyle w:val="Heading3"/>
      </w:pPr>
      <w:r>
        <w:t xml:space="preserve">Meeting </w:t>
      </w:r>
      <w:r w:rsidR="00B12DAD">
        <w:t>S</w:t>
      </w:r>
      <w:r>
        <w:t>ummary</w:t>
      </w:r>
    </w:p>
    <w:p w14:paraId="5707B97B" w14:textId="77777777" w:rsidR="00753763" w:rsidRDefault="00753763" w:rsidP="00753763">
      <w:pPr>
        <w:pStyle w:val="ListParagraph"/>
      </w:pPr>
      <w:r>
        <w:t>Minnesota Council on Disability and Wilder Research welcomed everyone</w:t>
      </w:r>
    </w:p>
    <w:p w14:paraId="5E639978" w14:textId="77777777" w:rsidR="00753763" w:rsidRDefault="00753763" w:rsidP="00753763">
      <w:pPr>
        <w:pStyle w:val="ListParagraph"/>
      </w:pPr>
      <w:r>
        <w:t xml:space="preserve">Wilder Research provided overview of Task Force directives </w:t>
      </w:r>
    </w:p>
    <w:p w14:paraId="2E037F1D" w14:textId="77777777" w:rsidR="00753763" w:rsidRDefault="00753763" w:rsidP="00753763">
      <w:pPr>
        <w:pStyle w:val="ListParagraph"/>
      </w:pPr>
      <w:r>
        <w:t>Wilder Research reviewed agenda and group norms and practices for hybrid meetings</w:t>
      </w:r>
    </w:p>
    <w:p w14:paraId="5730524D" w14:textId="77777777" w:rsidR="00753763" w:rsidRDefault="00753763" w:rsidP="00753763">
      <w:pPr>
        <w:pStyle w:val="ListParagraph"/>
      </w:pPr>
      <w:r>
        <w:t>Task Force members introduced themselves and their connection to guardianship</w:t>
      </w:r>
    </w:p>
    <w:p w14:paraId="73D23AD9" w14:textId="77777777" w:rsidR="00753763" w:rsidRDefault="00753763" w:rsidP="00753763">
      <w:pPr>
        <w:pStyle w:val="ListParagraph"/>
      </w:pPr>
      <w:r>
        <w:t>Wilder Research reviewed Task Force process and timelines and suggested subcommittees</w:t>
      </w:r>
    </w:p>
    <w:p w14:paraId="63287FBB" w14:textId="77777777" w:rsidR="00753763" w:rsidRDefault="00753763" w:rsidP="00753763">
      <w:pPr>
        <w:pStyle w:val="ListParagraph"/>
      </w:pPr>
      <w:r>
        <w:t>Wilder Research prompted small group discussion about priorities for the Task Force; report back from each group about what they discussed:</w:t>
      </w:r>
    </w:p>
    <w:p w14:paraId="23B90E2A" w14:textId="77777777" w:rsidR="00753763" w:rsidRDefault="00753763" w:rsidP="00753763">
      <w:pPr>
        <w:pStyle w:val="ListParagraph"/>
        <w:numPr>
          <w:ilvl w:val="1"/>
          <w:numId w:val="31"/>
        </w:numPr>
      </w:pPr>
      <w:r>
        <w:t>“Being person-centered, not using cookie cutter policies.”</w:t>
      </w:r>
    </w:p>
    <w:p w14:paraId="0D6123F3" w14:textId="77777777" w:rsidR="00753763" w:rsidRDefault="00753763" w:rsidP="00753763">
      <w:pPr>
        <w:pStyle w:val="ListParagraph"/>
        <w:numPr>
          <w:ilvl w:val="1"/>
          <w:numId w:val="31"/>
        </w:numPr>
      </w:pPr>
      <w:r>
        <w:t>“Supporting current guardians, both professionally and being person-centered. How are they supported and how are they supporting who they are guardian over?”</w:t>
      </w:r>
    </w:p>
    <w:p w14:paraId="62ACC7B7" w14:textId="77777777" w:rsidR="00753763" w:rsidRDefault="00753763" w:rsidP="00753763">
      <w:pPr>
        <w:pStyle w:val="ListParagraph"/>
        <w:numPr>
          <w:ilvl w:val="1"/>
          <w:numId w:val="31"/>
        </w:numPr>
      </w:pPr>
      <w:r>
        <w:t>“Finding ways to help people stay in their communities and make sure guardianship is only used when necessary.”</w:t>
      </w:r>
    </w:p>
    <w:p w14:paraId="1976984A" w14:textId="77777777" w:rsidR="00753763" w:rsidRDefault="00753763" w:rsidP="00753763">
      <w:pPr>
        <w:pStyle w:val="ListParagraph"/>
        <w:numPr>
          <w:ilvl w:val="1"/>
          <w:numId w:val="31"/>
        </w:numPr>
      </w:pPr>
      <w:r>
        <w:t>“Brainstorming ways to make guardianship happen less often, putting up more structural barriers, giving judges more options.”</w:t>
      </w:r>
    </w:p>
    <w:p w14:paraId="75BD1C6E" w14:textId="77777777" w:rsidR="00753763" w:rsidRDefault="00753763" w:rsidP="00753763">
      <w:pPr>
        <w:pStyle w:val="ListParagraph"/>
        <w:numPr>
          <w:ilvl w:val="1"/>
          <w:numId w:val="31"/>
        </w:numPr>
      </w:pPr>
      <w:r>
        <w:t>“Fewer and better guardianship experiences.”</w:t>
      </w:r>
    </w:p>
    <w:p w14:paraId="72F8A816" w14:textId="77777777" w:rsidR="00753763" w:rsidRDefault="00753763" w:rsidP="00753763">
      <w:pPr>
        <w:pStyle w:val="ListParagraph"/>
      </w:pPr>
      <w:r>
        <w:t>Wilder Research closed out meeting, thanked Task Force members and observers</w:t>
      </w:r>
    </w:p>
    <w:p w14:paraId="017CB1EB" w14:textId="7E6283F2" w:rsidR="00753763" w:rsidRPr="00753763" w:rsidRDefault="00753763" w:rsidP="00753763">
      <w:pPr>
        <w:pStyle w:val="Heading3"/>
      </w:pPr>
      <w:r>
        <w:t xml:space="preserve">Attendance </w:t>
      </w:r>
      <w:r w:rsidR="00B12DAD">
        <w:t>R</w:t>
      </w:r>
      <w:r>
        <w:t>ecord for Meeting 1</w:t>
      </w:r>
    </w:p>
    <w:tbl>
      <w:tblPr>
        <w:tblStyle w:val="TableGrid1"/>
        <w:tblW w:w="7140" w:type="dxa"/>
        <w:tblLook w:val="0420" w:firstRow="1" w:lastRow="0" w:firstColumn="0" w:lastColumn="0" w:noHBand="0" w:noVBand="1"/>
      </w:tblPr>
      <w:tblGrid>
        <w:gridCol w:w="3240"/>
        <w:gridCol w:w="3900"/>
      </w:tblGrid>
      <w:tr w:rsidR="00753763" w:rsidRPr="00753763" w14:paraId="46BB10A5" w14:textId="77777777" w:rsidTr="00C06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27C237EC" w14:textId="77777777" w:rsidR="00753763" w:rsidRPr="00753763" w:rsidRDefault="00753763" w:rsidP="00753763">
            <w:bookmarkStart w:id="0" w:name="AttendanceRecord"/>
            <w:bookmarkEnd w:id="0"/>
            <w:r w:rsidRPr="00753763">
              <w:t>Task Force member</w:t>
            </w:r>
          </w:p>
        </w:tc>
        <w:tc>
          <w:tcPr>
            <w:tcW w:w="3900" w:type="dxa"/>
            <w:noWrap/>
            <w:hideMark/>
          </w:tcPr>
          <w:p w14:paraId="60E83160" w14:textId="77777777" w:rsidR="00753763" w:rsidRPr="00753763" w:rsidRDefault="00753763" w:rsidP="00753763">
            <w:r w:rsidRPr="00753763">
              <w:t>Meeting 1 attendance</w:t>
            </w:r>
          </w:p>
        </w:tc>
      </w:tr>
      <w:tr w:rsidR="00753763" w:rsidRPr="00753763" w14:paraId="273029FD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117A6728" w14:textId="77777777" w:rsidR="00753763" w:rsidRPr="00753763" w:rsidRDefault="00753763" w:rsidP="00753763">
            <w:r w:rsidRPr="00753763">
              <w:t>Cindy Hagen</w:t>
            </w:r>
          </w:p>
        </w:tc>
        <w:tc>
          <w:tcPr>
            <w:tcW w:w="3900" w:type="dxa"/>
            <w:noWrap/>
            <w:hideMark/>
          </w:tcPr>
          <w:p w14:paraId="1FD41B83" w14:textId="77777777" w:rsidR="00753763" w:rsidRPr="00753763" w:rsidRDefault="00753763" w:rsidP="00753763">
            <w:r w:rsidRPr="00753763">
              <w:t>Yes, online</w:t>
            </w:r>
          </w:p>
        </w:tc>
      </w:tr>
      <w:tr w:rsidR="00753763" w:rsidRPr="00753763" w14:paraId="40DAF7F3" w14:textId="77777777" w:rsidTr="00C06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7DC787A1" w14:textId="77777777" w:rsidR="00753763" w:rsidRPr="00753763" w:rsidRDefault="00753763" w:rsidP="00753763">
            <w:r w:rsidRPr="00753763">
              <w:t>Darlene Zangara</w:t>
            </w:r>
          </w:p>
        </w:tc>
        <w:tc>
          <w:tcPr>
            <w:tcW w:w="3900" w:type="dxa"/>
            <w:noWrap/>
            <w:hideMark/>
          </w:tcPr>
          <w:p w14:paraId="6AAB1895" w14:textId="77777777" w:rsidR="00753763" w:rsidRPr="00753763" w:rsidRDefault="00753763" w:rsidP="00753763">
            <w:r w:rsidRPr="00753763">
              <w:t>Yes, online</w:t>
            </w:r>
          </w:p>
        </w:tc>
      </w:tr>
      <w:tr w:rsidR="00753763" w:rsidRPr="00753763" w14:paraId="6110AA1B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2B670DBB" w14:textId="77777777" w:rsidR="00753763" w:rsidRPr="00753763" w:rsidRDefault="00753763" w:rsidP="00753763">
            <w:r w:rsidRPr="00753763">
              <w:lastRenderedPageBreak/>
              <w:t>Dawn Bly</w:t>
            </w:r>
          </w:p>
        </w:tc>
        <w:tc>
          <w:tcPr>
            <w:tcW w:w="3900" w:type="dxa"/>
            <w:noWrap/>
            <w:hideMark/>
          </w:tcPr>
          <w:p w14:paraId="2B867A5A" w14:textId="77777777" w:rsidR="00753763" w:rsidRPr="00753763" w:rsidRDefault="00753763" w:rsidP="00753763">
            <w:r w:rsidRPr="00753763">
              <w:t>Yes, online</w:t>
            </w:r>
          </w:p>
        </w:tc>
      </w:tr>
      <w:tr w:rsidR="00753763" w:rsidRPr="00753763" w14:paraId="59592288" w14:textId="77777777" w:rsidTr="00C06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575ABEB9" w14:textId="77777777" w:rsidR="00753763" w:rsidRPr="00753763" w:rsidRDefault="00753763" w:rsidP="00753763">
            <w:r w:rsidRPr="00753763">
              <w:t>Erica Alley</w:t>
            </w:r>
          </w:p>
        </w:tc>
        <w:tc>
          <w:tcPr>
            <w:tcW w:w="3900" w:type="dxa"/>
            <w:noWrap/>
            <w:hideMark/>
          </w:tcPr>
          <w:p w14:paraId="4F53B525" w14:textId="77777777" w:rsidR="00753763" w:rsidRPr="00753763" w:rsidRDefault="00753763" w:rsidP="00753763">
            <w:r w:rsidRPr="00753763">
              <w:t>Yes, online</w:t>
            </w:r>
          </w:p>
        </w:tc>
      </w:tr>
      <w:tr w:rsidR="00753763" w:rsidRPr="00753763" w14:paraId="034390DF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4B8EB04B" w14:textId="77777777" w:rsidR="00753763" w:rsidRPr="00753763" w:rsidRDefault="00753763" w:rsidP="00753763">
            <w:r w:rsidRPr="00753763">
              <w:t xml:space="preserve">Heather </w:t>
            </w:r>
            <w:proofErr w:type="spellStart"/>
            <w:r w:rsidRPr="00753763">
              <w:t>Kainz</w:t>
            </w:r>
            <w:proofErr w:type="spellEnd"/>
          </w:p>
        </w:tc>
        <w:tc>
          <w:tcPr>
            <w:tcW w:w="3900" w:type="dxa"/>
            <w:noWrap/>
            <w:hideMark/>
          </w:tcPr>
          <w:p w14:paraId="3C0E14DF" w14:textId="77777777" w:rsidR="00753763" w:rsidRPr="00753763" w:rsidRDefault="00753763" w:rsidP="00753763">
            <w:r w:rsidRPr="00753763">
              <w:t>Yes, online</w:t>
            </w:r>
          </w:p>
        </w:tc>
      </w:tr>
      <w:tr w:rsidR="00753763" w:rsidRPr="00753763" w14:paraId="0DFCD48F" w14:textId="77777777" w:rsidTr="00C06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52197707" w14:textId="77777777" w:rsidR="00753763" w:rsidRPr="00753763" w:rsidRDefault="00753763" w:rsidP="00753763">
            <w:r w:rsidRPr="00753763">
              <w:t>Heidi Hamilton</w:t>
            </w:r>
          </w:p>
        </w:tc>
        <w:tc>
          <w:tcPr>
            <w:tcW w:w="3900" w:type="dxa"/>
            <w:noWrap/>
            <w:hideMark/>
          </w:tcPr>
          <w:p w14:paraId="35F83458" w14:textId="77777777" w:rsidR="00753763" w:rsidRPr="00753763" w:rsidRDefault="00753763" w:rsidP="00753763">
            <w:r w:rsidRPr="00753763">
              <w:t>Yes, online</w:t>
            </w:r>
          </w:p>
        </w:tc>
      </w:tr>
      <w:tr w:rsidR="00753763" w:rsidRPr="00753763" w14:paraId="140F0450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37733B74" w14:textId="77777777" w:rsidR="00753763" w:rsidRPr="00753763" w:rsidRDefault="00753763" w:rsidP="00753763">
            <w:r w:rsidRPr="00753763">
              <w:t>Lynn MacDonald</w:t>
            </w:r>
          </w:p>
        </w:tc>
        <w:tc>
          <w:tcPr>
            <w:tcW w:w="3900" w:type="dxa"/>
            <w:noWrap/>
            <w:hideMark/>
          </w:tcPr>
          <w:p w14:paraId="5ABCB23F" w14:textId="77777777" w:rsidR="00753763" w:rsidRPr="00753763" w:rsidRDefault="00753763" w:rsidP="00753763">
            <w:r w:rsidRPr="00753763">
              <w:t>Yes, online</w:t>
            </w:r>
          </w:p>
        </w:tc>
      </w:tr>
      <w:tr w:rsidR="00753763" w:rsidRPr="00753763" w14:paraId="04F87D6A" w14:textId="77777777" w:rsidTr="00C06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1F253A58" w14:textId="77777777" w:rsidR="00753763" w:rsidRPr="00753763" w:rsidRDefault="00753763" w:rsidP="00753763">
            <w:r w:rsidRPr="00753763">
              <w:t>Megan Thomas</w:t>
            </w:r>
          </w:p>
        </w:tc>
        <w:tc>
          <w:tcPr>
            <w:tcW w:w="3900" w:type="dxa"/>
            <w:noWrap/>
            <w:hideMark/>
          </w:tcPr>
          <w:p w14:paraId="723C0E2B" w14:textId="77777777" w:rsidR="00753763" w:rsidRPr="00753763" w:rsidRDefault="00753763" w:rsidP="00753763">
            <w:r w:rsidRPr="00753763">
              <w:t>Yes, online</w:t>
            </w:r>
          </w:p>
        </w:tc>
      </w:tr>
      <w:tr w:rsidR="00753763" w:rsidRPr="00753763" w14:paraId="259E2E8A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4BEFED4D" w14:textId="77777777" w:rsidR="00753763" w:rsidRPr="00753763" w:rsidRDefault="00753763" w:rsidP="00753763">
            <w:r w:rsidRPr="00753763">
              <w:t>Scott Dibble</w:t>
            </w:r>
          </w:p>
        </w:tc>
        <w:tc>
          <w:tcPr>
            <w:tcW w:w="3900" w:type="dxa"/>
            <w:noWrap/>
            <w:hideMark/>
          </w:tcPr>
          <w:p w14:paraId="4E6F79BD" w14:textId="77777777" w:rsidR="00753763" w:rsidRPr="00753763" w:rsidRDefault="00753763" w:rsidP="00753763">
            <w:r w:rsidRPr="00753763">
              <w:t>Yes, online</w:t>
            </w:r>
          </w:p>
        </w:tc>
      </w:tr>
      <w:tr w:rsidR="00753763" w:rsidRPr="00753763" w14:paraId="76CE6661" w14:textId="77777777" w:rsidTr="00C06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406C26AB" w14:textId="77777777" w:rsidR="00753763" w:rsidRPr="00753763" w:rsidRDefault="00753763" w:rsidP="00753763">
            <w:r w:rsidRPr="00753763">
              <w:t xml:space="preserve">Aisha </w:t>
            </w:r>
            <w:proofErr w:type="spellStart"/>
            <w:r w:rsidRPr="00753763">
              <w:t>Elmquist</w:t>
            </w:r>
            <w:proofErr w:type="spellEnd"/>
          </w:p>
        </w:tc>
        <w:tc>
          <w:tcPr>
            <w:tcW w:w="3900" w:type="dxa"/>
            <w:noWrap/>
            <w:hideMark/>
          </w:tcPr>
          <w:p w14:paraId="1014535A" w14:textId="77777777" w:rsidR="00753763" w:rsidRPr="00753763" w:rsidRDefault="00753763" w:rsidP="00753763">
            <w:r w:rsidRPr="00753763">
              <w:t>Yes, in person</w:t>
            </w:r>
          </w:p>
        </w:tc>
      </w:tr>
      <w:tr w:rsidR="00753763" w:rsidRPr="00753763" w14:paraId="6319C87D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673A8A67" w14:textId="77777777" w:rsidR="00753763" w:rsidRPr="00753763" w:rsidRDefault="00753763" w:rsidP="00753763">
            <w:r w:rsidRPr="00753763">
              <w:t>Anita Raymond</w:t>
            </w:r>
          </w:p>
        </w:tc>
        <w:tc>
          <w:tcPr>
            <w:tcW w:w="3900" w:type="dxa"/>
            <w:noWrap/>
            <w:hideMark/>
          </w:tcPr>
          <w:p w14:paraId="4BDC724D" w14:textId="77777777" w:rsidR="00753763" w:rsidRPr="00753763" w:rsidRDefault="00753763" w:rsidP="00753763">
            <w:r w:rsidRPr="00753763">
              <w:t>Yes, in person</w:t>
            </w:r>
          </w:p>
        </w:tc>
      </w:tr>
      <w:tr w:rsidR="00753763" w:rsidRPr="00753763" w14:paraId="66BE826A" w14:textId="77777777" w:rsidTr="00C06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6F2D5F6A" w14:textId="77777777" w:rsidR="00753763" w:rsidRPr="00753763" w:rsidRDefault="00753763" w:rsidP="00753763">
            <w:r w:rsidRPr="00753763">
              <w:t>David Lutz</w:t>
            </w:r>
          </w:p>
        </w:tc>
        <w:tc>
          <w:tcPr>
            <w:tcW w:w="3900" w:type="dxa"/>
            <w:noWrap/>
            <w:hideMark/>
          </w:tcPr>
          <w:p w14:paraId="3AB256F3" w14:textId="77777777" w:rsidR="00753763" w:rsidRPr="00753763" w:rsidRDefault="00753763" w:rsidP="00753763">
            <w:r w:rsidRPr="00753763">
              <w:t>Yes, in person</w:t>
            </w:r>
          </w:p>
        </w:tc>
      </w:tr>
      <w:tr w:rsidR="00753763" w:rsidRPr="00753763" w14:paraId="617876FF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359E0A0E" w14:textId="77777777" w:rsidR="00753763" w:rsidRPr="00753763" w:rsidRDefault="00753763" w:rsidP="00753763">
            <w:r w:rsidRPr="00753763">
              <w:t>Emily Weichsel</w:t>
            </w:r>
          </w:p>
        </w:tc>
        <w:tc>
          <w:tcPr>
            <w:tcW w:w="3900" w:type="dxa"/>
            <w:noWrap/>
            <w:hideMark/>
          </w:tcPr>
          <w:p w14:paraId="0AF483FF" w14:textId="77777777" w:rsidR="00753763" w:rsidRPr="00753763" w:rsidRDefault="00753763" w:rsidP="00753763">
            <w:r w:rsidRPr="00753763">
              <w:t>Yes, in person</w:t>
            </w:r>
          </w:p>
        </w:tc>
      </w:tr>
      <w:tr w:rsidR="00753763" w:rsidRPr="00753763" w14:paraId="6C0F1DCA" w14:textId="77777777" w:rsidTr="00C06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6579F8AA" w14:textId="77777777" w:rsidR="00753763" w:rsidRPr="00753763" w:rsidRDefault="00753763" w:rsidP="00753763">
            <w:r w:rsidRPr="00753763">
              <w:t xml:space="preserve">Genevieve </w:t>
            </w:r>
            <w:proofErr w:type="spellStart"/>
            <w:r w:rsidRPr="00753763">
              <w:t>Gaboriault</w:t>
            </w:r>
            <w:proofErr w:type="spellEnd"/>
          </w:p>
        </w:tc>
        <w:tc>
          <w:tcPr>
            <w:tcW w:w="3900" w:type="dxa"/>
            <w:noWrap/>
            <w:hideMark/>
          </w:tcPr>
          <w:p w14:paraId="13457E68" w14:textId="77777777" w:rsidR="00753763" w:rsidRPr="00753763" w:rsidRDefault="00753763" w:rsidP="00753763">
            <w:r w:rsidRPr="00753763">
              <w:t>Yes, in person</w:t>
            </w:r>
          </w:p>
        </w:tc>
      </w:tr>
      <w:tr w:rsidR="00753763" w:rsidRPr="00753763" w14:paraId="619EDF39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1AF6CF90" w14:textId="77777777" w:rsidR="00753763" w:rsidRPr="00753763" w:rsidRDefault="00753763" w:rsidP="00753763">
            <w:r w:rsidRPr="00753763">
              <w:t xml:space="preserve">Jennifer </w:t>
            </w:r>
            <w:proofErr w:type="spellStart"/>
            <w:r w:rsidRPr="00753763">
              <w:t>Giesen</w:t>
            </w:r>
            <w:proofErr w:type="spellEnd"/>
          </w:p>
        </w:tc>
        <w:tc>
          <w:tcPr>
            <w:tcW w:w="3900" w:type="dxa"/>
            <w:noWrap/>
            <w:hideMark/>
          </w:tcPr>
          <w:p w14:paraId="0985807D" w14:textId="77777777" w:rsidR="00753763" w:rsidRPr="00753763" w:rsidRDefault="00753763" w:rsidP="00753763">
            <w:r w:rsidRPr="00753763">
              <w:t>Yes, in person</w:t>
            </w:r>
          </w:p>
        </w:tc>
      </w:tr>
      <w:tr w:rsidR="00753763" w:rsidRPr="00753763" w14:paraId="40B4C3A8" w14:textId="77777777" w:rsidTr="00C06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26E6872B" w14:textId="77777777" w:rsidR="00753763" w:rsidRPr="00753763" w:rsidRDefault="00753763" w:rsidP="00753763">
            <w:r w:rsidRPr="00753763">
              <w:t>Kristine Sundberg</w:t>
            </w:r>
          </w:p>
        </w:tc>
        <w:tc>
          <w:tcPr>
            <w:tcW w:w="3900" w:type="dxa"/>
            <w:noWrap/>
            <w:hideMark/>
          </w:tcPr>
          <w:p w14:paraId="74DC40F4" w14:textId="77777777" w:rsidR="00753763" w:rsidRPr="00753763" w:rsidRDefault="00753763" w:rsidP="00753763">
            <w:r w:rsidRPr="00753763">
              <w:t>Yes, in person</w:t>
            </w:r>
          </w:p>
        </w:tc>
      </w:tr>
      <w:tr w:rsidR="00753763" w:rsidRPr="00753763" w14:paraId="48B5562C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71C2D6F9" w14:textId="77777777" w:rsidR="00753763" w:rsidRPr="00753763" w:rsidRDefault="00753763" w:rsidP="00753763">
            <w:r w:rsidRPr="00753763">
              <w:t>Lisa Antony-Thomas</w:t>
            </w:r>
          </w:p>
        </w:tc>
        <w:tc>
          <w:tcPr>
            <w:tcW w:w="3900" w:type="dxa"/>
            <w:noWrap/>
            <w:hideMark/>
          </w:tcPr>
          <w:p w14:paraId="5ABE1195" w14:textId="77777777" w:rsidR="00753763" w:rsidRPr="00753763" w:rsidRDefault="00753763" w:rsidP="00753763">
            <w:r w:rsidRPr="00753763">
              <w:t>Yes, in person</w:t>
            </w:r>
          </w:p>
        </w:tc>
      </w:tr>
      <w:tr w:rsidR="00753763" w:rsidRPr="00753763" w14:paraId="381DB58B" w14:textId="77777777" w:rsidTr="00C06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6FB7B60A" w14:textId="77777777" w:rsidR="00753763" w:rsidRPr="00753763" w:rsidRDefault="00753763" w:rsidP="00753763">
            <w:r w:rsidRPr="00753763">
              <w:t>Nikki Villavicencio</w:t>
            </w:r>
          </w:p>
        </w:tc>
        <w:tc>
          <w:tcPr>
            <w:tcW w:w="3900" w:type="dxa"/>
            <w:noWrap/>
            <w:hideMark/>
          </w:tcPr>
          <w:p w14:paraId="75CF9896" w14:textId="77777777" w:rsidR="00753763" w:rsidRPr="00753763" w:rsidRDefault="00753763" w:rsidP="00753763">
            <w:r w:rsidRPr="00753763">
              <w:t>Yes, in person</w:t>
            </w:r>
          </w:p>
        </w:tc>
      </w:tr>
      <w:tr w:rsidR="00753763" w:rsidRPr="00753763" w14:paraId="2EAD1AAD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66CA637F" w14:textId="77777777" w:rsidR="00753763" w:rsidRPr="00753763" w:rsidRDefault="00753763" w:rsidP="00753763">
            <w:r w:rsidRPr="00753763">
              <w:t>Nora Ulseth</w:t>
            </w:r>
          </w:p>
        </w:tc>
        <w:tc>
          <w:tcPr>
            <w:tcW w:w="3900" w:type="dxa"/>
            <w:noWrap/>
            <w:hideMark/>
          </w:tcPr>
          <w:p w14:paraId="7D57DC58" w14:textId="77777777" w:rsidR="00753763" w:rsidRPr="00753763" w:rsidRDefault="00753763" w:rsidP="00753763">
            <w:r w:rsidRPr="00753763">
              <w:t>Yes, in person</w:t>
            </w:r>
          </w:p>
        </w:tc>
      </w:tr>
      <w:tr w:rsidR="00753763" w:rsidRPr="00753763" w14:paraId="72254E4B" w14:textId="77777777" w:rsidTr="00C06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41E51851" w14:textId="77777777" w:rsidR="00753763" w:rsidRPr="00753763" w:rsidRDefault="00753763" w:rsidP="00753763">
            <w:r w:rsidRPr="00753763">
              <w:t>Sandra Feist</w:t>
            </w:r>
          </w:p>
        </w:tc>
        <w:tc>
          <w:tcPr>
            <w:tcW w:w="3900" w:type="dxa"/>
            <w:noWrap/>
            <w:hideMark/>
          </w:tcPr>
          <w:p w14:paraId="0CE2C17B" w14:textId="77777777" w:rsidR="00753763" w:rsidRPr="00753763" w:rsidRDefault="00753763" w:rsidP="00753763">
            <w:r w:rsidRPr="00753763">
              <w:t>Yes, in person</w:t>
            </w:r>
          </w:p>
        </w:tc>
      </w:tr>
      <w:tr w:rsidR="00753763" w:rsidRPr="00753763" w14:paraId="3F41C85C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1C397F72" w14:textId="77777777" w:rsidR="00753763" w:rsidRPr="00753763" w:rsidRDefault="00753763" w:rsidP="00753763">
            <w:r w:rsidRPr="00753763">
              <w:lastRenderedPageBreak/>
              <w:t xml:space="preserve">Amanda </w:t>
            </w:r>
            <w:proofErr w:type="spellStart"/>
            <w:r w:rsidRPr="00753763">
              <w:t>Vickstrom</w:t>
            </w:r>
            <w:proofErr w:type="spellEnd"/>
          </w:p>
        </w:tc>
        <w:tc>
          <w:tcPr>
            <w:tcW w:w="3900" w:type="dxa"/>
            <w:noWrap/>
            <w:hideMark/>
          </w:tcPr>
          <w:p w14:paraId="64DAF6FA" w14:textId="77777777" w:rsidR="00753763" w:rsidRPr="00753763" w:rsidRDefault="00753763" w:rsidP="00753763">
            <w:r w:rsidRPr="00753763">
              <w:t>Substitute attendance (Marit Peterson)</w:t>
            </w:r>
          </w:p>
        </w:tc>
      </w:tr>
      <w:tr w:rsidR="00753763" w:rsidRPr="00753763" w14:paraId="2F742273" w14:textId="77777777" w:rsidTr="00C06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59B04EB5" w14:textId="77777777" w:rsidR="00753763" w:rsidRPr="00753763" w:rsidRDefault="00753763" w:rsidP="00753763">
            <w:r w:rsidRPr="00753763">
              <w:t>Bonnie Jean Smith</w:t>
            </w:r>
          </w:p>
        </w:tc>
        <w:tc>
          <w:tcPr>
            <w:tcW w:w="3900" w:type="dxa"/>
            <w:noWrap/>
            <w:hideMark/>
          </w:tcPr>
          <w:p w14:paraId="5BC85510" w14:textId="77777777" w:rsidR="00753763" w:rsidRPr="00753763" w:rsidRDefault="00753763" w:rsidP="00753763">
            <w:r w:rsidRPr="00753763">
              <w:t>No</w:t>
            </w:r>
          </w:p>
        </w:tc>
      </w:tr>
      <w:tr w:rsidR="00753763" w:rsidRPr="00753763" w14:paraId="09C0DBBB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155A753D" w14:textId="77777777" w:rsidR="00753763" w:rsidRPr="00753763" w:rsidRDefault="00753763" w:rsidP="00753763">
            <w:r w:rsidRPr="00753763">
              <w:t>Cathy Chavers</w:t>
            </w:r>
          </w:p>
        </w:tc>
        <w:tc>
          <w:tcPr>
            <w:tcW w:w="3900" w:type="dxa"/>
            <w:noWrap/>
            <w:hideMark/>
          </w:tcPr>
          <w:p w14:paraId="4A50685F" w14:textId="77777777" w:rsidR="00753763" w:rsidRPr="00753763" w:rsidRDefault="00753763" w:rsidP="00753763">
            <w:r w:rsidRPr="00753763">
              <w:t>No</w:t>
            </w:r>
          </w:p>
        </w:tc>
      </w:tr>
      <w:tr w:rsidR="00753763" w:rsidRPr="00753763" w14:paraId="3D66EC43" w14:textId="77777777" w:rsidTr="00C06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46BA58E5" w14:textId="77777777" w:rsidR="00753763" w:rsidRPr="00753763" w:rsidRDefault="00753763" w:rsidP="00753763">
            <w:r w:rsidRPr="00753763">
              <w:t xml:space="preserve">Danny </w:t>
            </w:r>
            <w:proofErr w:type="spellStart"/>
            <w:r w:rsidRPr="00753763">
              <w:t>Nedeau</w:t>
            </w:r>
            <w:proofErr w:type="spellEnd"/>
          </w:p>
        </w:tc>
        <w:tc>
          <w:tcPr>
            <w:tcW w:w="3900" w:type="dxa"/>
            <w:noWrap/>
            <w:hideMark/>
          </w:tcPr>
          <w:p w14:paraId="75F1195D" w14:textId="77777777" w:rsidR="00753763" w:rsidRPr="00753763" w:rsidRDefault="00753763" w:rsidP="00753763">
            <w:r w:rsidRPr="00753763">
              <w:t>No</w:t>
            </w:r>
          </w:p>
        </w:tc>
      </w:tr>
      <w:tr w:rsidR="00753763" w:rsidRPr="00753763" w14:paraId="2B840385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30829A56" w14:textId="77777777" w:rsidR="00753763" w:rsidRPr="00753763" w:rsidRDefault="00753763" w:rsidP="00753763">
            <w:r w:rsidRPr="00753763">
              <w:t xml:space="preserve">Jessica </w:t>
            </w:r>
            <w:proofErr w:type="spellStart"/>
            <w:r w:rsidRPr="00753763">
              <w:t>Timmington</w:t>
            </w:r>
            <w:proofErr w:type="spellEnd"/>
            <w:r w:rsidRPr="00753763">
              <w:t xml:space="preserve"> Lindstrom</w:t>
            </w:r>
          </w:p>
        </w:tc>
        <w:tc>
          <w:tcPr>
            <w:tcW w:w="3900" w:type="dxa"/>
            <w:noWrap/>
            <w:hideMark/>
          </w:tcPr>
          <w:p w14:paraId="1D67A079" w14:textId="77777777" w:rsidR="00753763" w:rsidRPr="00753763" w:rsidRDefault="00753763" w:rsidP="00753763">
            <w:r w:rsidRPr="00753763">
              <w:t>No</w:t>
            </w:r>
          </w:p>
        </w:tc>
      </w:tr>
      <w:tr w:rsidR="00753763" w:rsidRPr="00753763" w14:paraId="3207A4E4" w14:textId="77777777" w:rsidTr="00C06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0287DCB0" w14:textId="77777777" w:rsidR="00753763" w:rsidRPr="00753763" w:rsidRDefault="00753763" w:rsidP="00753763">
            <w:r w:rsidRPr="00753763">
              <w:t>Kevin Gerdes</w:t>
            </w:r>
          </w:p>
        </w:tc>
        <w:tc>
          <w:tcPr>
            <w:tcW w:w="3900" w:type="dxa"/>
            <w:noWrap/>
            <w:hideMark/>
          </w:tcPr>
          <w:p w14:paraId="3129F779" w14:textId="77777777" w:rsidR="00753763" w:rsidRPr="00753763" w:rsidRDefault="00753763" w:rsidP="00753763">
            <w:r w:rsidRPr="00753763">
              <w:t>No</w:t>
            </w:r>
          </w:p>
        </w:tc>
      </w:tr>
      <w:tr w:rsidR="00753763" w:rsidRPr="00753763" w14:paraId="3B79498F" w14:textId="77777777" w:rsidTr="00C06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240" w:type="dxa"/>
            <w:noWrap/>
            <w:hideMark/>
          </w:tcPr>
          <w:p w14:paraId="6A4D97B1" w14:textId="77777777" w:rsidR="00753763" w:rsidRPr="00753763" w:rsidRDefault="00753763" w:rsidP="00753763">
            <w:r w:rsidRPr="00753763">
              <w:t>Michael Kreun</w:t>
            </w:r>
          </w:p>
        </w:tc>
        <w:tc>
          <w:tcPr>
            <w:tcW w:w="3900" w:type="dxa"/>
            <w:noWrap/>
            <w:hideMark/>
          </w:tcPr>
          <w:p w14:paraId="3DC14B7A" w14:textId="77777777" w:rsidR="00753763" w:rsidRPr="00753763" w:rsidRDefault="00753763" w:rsidP="00753763">
            <w:r w:rsidRPr="00753763">
              <w:t>No</w:t>
            </w:r>
          </w:p>
        </w:tc>
      </w:tr>
    </w:tbl>
    <w:p w14:paraId="00BF5A01" w14:textId="77777777" w:rsidR="004B6D01" w:rsidRPr="008D5F9A" w:rsidRDefault="004B6D01" w:rsidP="00CE2106"/>
    <w:sectPr w:rsidR="004B6D01" w:rsidRPr="008D5F9A" w:rsidSect="001B5073">
      <w:footerReference w:type="default" r:id="rId9"/>
      <w:footerReference w:type="first" r:id="rId10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88EB" w14:textId="77777777" w:rsidR="00C07C8E" w:rsidRDefault="00C07C8E" w:rsidP="003432CA">
      <w:r>
        <w:separator/>
      </w:r>
    </w:p>
    <w:p w14:paraId="00C37FF5" w14:textId="77777777" w:rsidR="00C07C8E" w:rsidRDefault="00C07C8E"/>
  </w:endnote>
  <w:endnote w:type="continuationSeparator" w:id="0">
    <w:p w14:paraId="01D6D070" w14:textId="77777777" w:rsidR="00C07C8E" w:rsidRDefault="00C07C8E" w:rsidP="003432CA">
      <w:r>
        <w:continuationSeparator/>
      </w:r>
    </w:p>
    <w:p w14:paraId="2907075F" w14:textId="77777777" w:rsidR="00C07C8E" w:rsidRDefault="00C07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3CC7" w14:textId="5016C263" w:rsidR="004C5027" w:rsidRDefault="00C06800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2DAD">
          <w:t>Legislative Task Force on Guardianship - Meeting 1 Summary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9C071E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7291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33ADC772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C99F" w14:textId="77777777" w:rsidR="00C07C8E" w:rsidRDefault="00C07C8E" w:rsidP="003432CA">
      <w:r>
        <w:separator/>
      </w:r>
    </w:p>
    <w:p w14:paraId="58C3A650" w14:textId="77777777" w:rsidR="00C07C8E" w:rsidRDefault="00C07C8E"/>
  </w:footnote>
  <w:footnote w:type="continuationSeparator" w:id="0">
    <w:p w14:paraId="2021A3B9" w14:textId="77777777" w:rsidR="00C07C8E" w:rsidRDefault="00C07C8E" w:rsidP="003432CA">
      <w:r>
        <w:continuationSeparator/>
      </w:r>
    </w:p>
    <w:p w14:paraId="4592A75B" w14:textId="77777777" w:rsidR="00C07C8E" w:rsidRDefault="00C07C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7EC943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909F7"/>
    <w:multiLevelType w:val="hybridMultilevel"/>
    <w:tmpl w:val="100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93240">
    <w:abstractNumId w:val="3"/>
  </w:num>
  <w:num w:numId="2" w16cid:durableId="2115006676">
    <w:abstractNumId w:val="6"/>
  </w:num>
  <w:num w:numId="3" w16cid:durableId="128714490">
    <w:abstractNumId w:val="25"/>
  </w:num>
  <w:num w:numId="4" w16cid:durableId="578514933">
    <w:abstractNumId w:val="23"/>
  </w:num>
  <w:num w:numId="5" w16cid:durableId="1719475211">
    <w:abstractNumId w:val="17"/>
  </w:num>
  <w:num w:numId="6" w16cid:durableId="1221791441">
    <w:abstractNumId w:val="4"/>
  </w:num>
  <w:num w:numId="7" w16cid:durableId="406269782">
    <w:abstractNumId w:val="13"/>
  </w:num>
  <w:num w:numId="8" w16cid:durableId="263267940">
    <w:abstractNumId w:val="7"/>
  </w:num>
  <w:num w:numId="9" w16cid:durableId="144977373">
    <w:abstractNumId w:val="11"/>
  </w:num>
  <w:num w:numId="10" w16cid:durableId="1646162065">
    <w:abstractNumId w:val="2"/>
  </w:num>
  <w:num w:numId="11" w16cid:durableId="172501549">
    <w:abstractNumId w:val="2"/>
  </w:num>
  <w:num w:numId="12" w16cid:durableId="997463696">
    <w:abstractNumId w:val="26"/>
  </w:num>
  <w:num w:numId="13" w16cid:durableId="1080640018">
    <w:abstractNumId w:val="27"/>
  </w:num>
  <w:num w:numId="14" w16cid:durableId="2056269471">
    <w:abstractNumId w:val="16"/>
  </w:num>
  <w:num w:numId="15" w16cid:durableId="15349293">
    <w:abstractNumId w:val="2"/>
  </w:num>
  <w:num w:numId="16" w16cid:durableId="482935021">
    <w:abstractNumId w:val="27"/>
  </w:num>
  <w:num w:numId="17" w16cid:durableId="315960213">
    <w:abstractNumId w:val="16"/>
  </w:num>
  <w:num w:numId="18" w16cid:durableId="1715306010">
    <w:abstractNumId w:val="10"/>
  </w:num>
  <w:num w:numId="19" w16cid:durableId="757599311">
    <w:abstractNumId w:val="5"/>
  </w:num>
  <w:num w:numId="20" w16cid:durableId="580066903">
    <w:abstractNumId w:val="1"/>
  </w:num>
  <w:num w:numId="21" w16cid:durableId="1092358412">
    <w:abstractNumId w:val="0"/>
  </w:num>
  <w:num w:numId="22" w16cid:durableId="2145077433">
    <w:abstractNumId w:val="8"/>
  </w:num>
  <w:num w:numId="23" w16cid:durableId="1696030823">
    <w:abstractNumId w:val="21"/>
  </w:num>
  <w:num w:numId="24" w16cid:durableId="1680350686">
    <w:abstractNumId w:val="24"/>
  </w:num>
  <w:num w:numId="25" w16cid:durableId="1728340205">
    <w:abstractNumId w:val="14"/>
  </w:num>
  <w:num w:numId="26" w16cid:durableId="300576601">
    <w:abstractNumId w:val="9"/>
  </w:num>
  <w:num w:numId="27" w16cid:durableId="1320302403">
    <w:abstractNumId w:val="19"/>
  </w:num>
  <w:num w:numId="28" w16cid:durableId="204024987">
    <w:abstractNumId w:val="24"/>
  </w:num>
  <w:num w:numId="29" w16cid:durableId="1454137040">
    <w:abstractNumId w:val="24"/>
  </w:num>
  <w:num w:numId="30" w16cid:durableId="1755515454">
    <w:abstractNumId w:val="20"/>
  </w:num>
  <w:num w:numId="31" w16cid:durableId="276955316">
    <w:abstractNumId w:val="12"/>
  </w:num>
  <w:num w:numId="32" w16cid:durableId="1253198339">
    <w:abstractNumId w:val="15"/>
  </w:num>
  <w:num w:numId="33" w16cid:durableId="485240827">
    <w:abstractNumId w:val="18"/>
  </w:num>
  <w:num w:numId="34" w16cid:durableId="45070564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63"/>
    <w:rsid w:val="00002DEC"/>
    <w:rsid w:val="00006359"/>
    <w:rsid w:val="000065AC"/>
    <w:rsid w:val="00006A0A"/>
    <w:rsid w:val="000324DB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97F10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0575D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3580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224CA"/>
    <w:rsid w:val="0054371B"/>
    <w:rsid w:val="00545944"/>
    <w:rsid w:val="0056615E"/>
    <w:rsid w:val="005666F2"/>
    <w:rsid w:val="00572D84"/>
    <w:rsid w:val="005774AA"/>
    <w:rsid w:val="005A1D63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00681"/>
    <w:rsid w:val="007137A4"/>
    <w:rsid w:val="0074778B"/>
    <w:rsid w:val="00753763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81835"/>
    <w:rsid w:val="008B5443"/>
    <w:rsid w:val="008C7EEB"/>
    <w:rsid w:val="008D0DEF"/>
    <w:rsid w:val="008D2256"/>
    <w:rsid w:val="008D5E3D"/>
    <w:rsid w:val="008D5F9A"/>
    <w:rsid w:val="008F5369"/>
    <w:rsid w:val="0090737A"/>
    <w:rsid w:val="00907E1E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071E"/>
    <w:rsid w:val="009C6405"/>
    <w:rsid w:val="009F478E"/>
    <w:rsid w:val="009F66B6"/>
    <w:rsid w:val="00A16AA0"/>
    <w:rsid w:val="00A30799"/>
    <w:rsid w:val="00A452C6"/>
    <w:rsid w:val="00A51910"/>
    <w:rsid w:val="00A57FE8"/>
    <w:rsid w:val="00A64ECE"/>
    <w:rsid w:val="00A66185"/>
    <w:rsid w:val="00A71CAD"/>
    <w:rsid w:val="00A731A2"/>
    <w:rsid w:val="00A827C1"/>
    <w:rsid w:val="00A93F40"/>
    <w:rsid w:val="00A96F93"/>
    <w:rsid w:val="00AB2118"/>
    <w:rsid w:val="00AB593C"/>
    <w:rsid w:val="00AE5772"/>
    <w:rsid w:val="00AF22AD"/>
    <w:rsid w:val="00AF5107"/>
    <w:rsid w:val="00B06264"/>
    <w:rsid w:val="00B07C8F"/>
    <w:rsid w:val="00B12DAD"/>
    <w:rsid w:val="00B275D4"/>
    <w:rsid w:val="00B33562"/>
    <w:rsid w:val="00B55C6B"/>
    <w:rsid w:val="00B57E2C"/>
    <w:rsid w:val="00B61E1A"/>
    <w:rsid w:val="00B709E6"/>
    <w:rsid w:val="00B75051"/>
    <w:rsid w:val="00B83CDF"/>
    <w:rsid w:val="00B859DE"/>
    <w:rsid w:val="00BD0E59"/>
    <w:rsid w:val="00BD1DC1"/>
    <w:rsid w:val="00BF794B"/>
    <w:rsid w:val="00C06800"/>
    <w:rsid w:val="00C07C8E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E2106"/>
    <w:rsid w:val="00CE40B4"/>
    <w:rsid w:val="00CE45B0"/>
    <w:rsid w:val="00CF143A"/>
    <w:rsid w:val="00D0014D"/>
    <w:rsid w:val="00D158B0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3CC3"/>
    <w:rsid w:val="00DB4967"/>
    <w:rsid w:val="00DC341D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EF21DE"/>
    <w:rsid w:val="00F067A6"/>
    <w:rsid w:val="00F20B25"/>
    <w:rsid w:val="00F2631C"/>
    <w:rsid w:val="00F3128A"/>
    <w:rsid w:val="00F334CD"/>
    <w:rsid w:val="00F57BBE"/>
    <w:rsid w:val="00F70C03"/>
    <w:rsid w:val="00F87F82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14FB9B3A"/>
  <w15:docId w15:val="{87F699D4-F407-4A77-B09D-A72E07E0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F6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324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57B6-D383-43C1-A52B-265B29A184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Legislative Task Force on Guardianship - Meeting 1 Summary</vt:lpstr>
      <vt:lpstr>Legislative Task Force on Guardianship</vt:lpstr>
      <vt:lpstr>    Meeting 1 Summary Notes</vt:lpstr>
      <vt:lpstr>        Meeting Summary</vt:lpstr>
      <vt:lpstr>        Attendance Record for Meeting 1</vt:lpstr>
    </vt:vector>
  </TitlesOfParts>
  <Manager/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Task Force on Guardianship - Meeting 1 Summary</dc:title>
  <dc:subject>Meeting minutes</dc:subject>
  <dc:creator>Ryan M. Evans</dc:creator>
  <cp:keywords/>
  <dc:description/>
  <cp:lastModifiedBy>Miller, Chad (MCD)</cp:lastModifiedBy>
  <cp:revision>5</cp:revision>
  <dcterms:created xsi:type="dcterms:W3CDTF">2025-03-20T14:46:00Z</dcterms:created>
  <dcterms:modified xsi:type="dcterms:W3CDTF">2025-03-20T14:56:00Z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